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19B9A52F" w:rsidR="000B0BCB" w:rsidRPr="00A2207D" w:rsidRDefault="003721C7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An insight into</w:t>
      </w:r>
      <w:r w:rsidR="00CB4210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="005B0A8C">
        <w:rPr>
          <w:rFonts w:ascii="Comic Sans MS" w:hAnsi="Comic Sans MS"/>
          <w:color w:val="767171" w:themeColor="background2" w:themeShade="80"/>
          <w:sz w:val="32"/>
          <w:szCs w:val="32"/>
        </w:rPr>
        <w:t>PE</w:t>
      </w:r>
      <w:r w:rsidR="005928F7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</w:t>
      </w: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at Bellingham</w:t>
      </w:r>
    </w:p>
    <w:p w14:paraId="0569094A" w14:textId="697F82A7" w:rsidR="003721C7" w:rsidRPr="00A2207D" w:rsidRDefault="003721C7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How does </w:t>
      </w:r>
      <w:r w:rsidR="005B0A8C">
        <w:rPr>
          <w:rFonts w:ascii="Comic Sans MS" w:hAnsi="Comic Sans MS"/>
          <w:color w:val="767171" w:themeColor="background2" w:themeShade="80"/>
          <w:sz w:val="32"/>
          <w:szCs w:val="32"/>
        </w:rPr>
        <w:t>PE</w:t>
      </w: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link to the Early Years Foundation Stage Profile?</w:t>
      </w:r>
    </w:p>
    <w:p w14:paraId="65C69892" w14:textId="77777777" w:rsidR="005B0A8C" w:rsidRDefault="005B0A8C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5B0A8C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Physical Development </w:t>
      </w:r>
    </w:p>
    <w:p w14:paraId="0ECC850F" w14:textId="77777777" w:rsidR="005B0A8C" w:rsidRPr="005B0A8C" w:rsidRDefault="005B0A8C" w:rsidP="005B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Gross Motor Skills • Negotiate space and obstacles safely, with consideration for themselves and others. • Demonstrate strength, balance and coordination when playing. • Move energetically, such as running, jumping, dancing, hopping, skipping and climbing. </w:t>
      </w:r>
    </w:p>
    <w:p w14:paraId="4DE2274A" w14:textId="0ED7FB33" w:rsidR="005B0A8C" w:rsidRPr="005B0A8C" w:rsidRDefault="005B0A8C" w:rsidP="005B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5B0A8C">
        <w:rPr>
          <w:rFonts w:ascii="Comic Sans MS" w:hAnsi="Comic Sans MS"/>
          <w:color w:val="767171" w:themeColor="background2" w:themeShade="80"/>
          <w:sz w:val="24"/>
          <w:szCs w:val="24"/>
        </w:rPr>
        <w:t>Fine Motor Skills • Hold a pencil effectively in preparation for fluent writing – using the tripod grip in almost all cases. • Use a range of small tools, including scissors, paintbrushes and cutlery. • Begin to show accuracy and care when drawing.</w:t>
      </w:r>
    </w:p>
    <w:p w14:paraId="5C899139" w14:textId="01DA2073" w:rsidR="00A2207D" w:rsidRPr="00A2207D" w:rsidRDefault="00B308E0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What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does </w:t>
      </w:r>
      <w:r w:rsidR="005B0A8C">
        <w:rPr>
          <w:rFonts w:ascii="Comic Sans MS" w:hAnsi="Comic Sans MS"/>
          <w:color w:val="767171" w:themeColor="background2" w:themeShade="80"/>
          <w:sz w:val="32"/>
          <w:szCs w:val="32"/>
        </w:rPr>
        <w:t>PE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look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like 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classroom?</w:t>
      </w:r>
    </w:p>
    <w:p w14:paraId="63B12AC3" w14:textId="2114E115" w:rsidR="00A2207D" w:rsidRPr="00A2207D" w:rsidRDefault="00A2207D" w:rsidP="00B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These are some of the things you might see which link to</w:t>
      </w:r>
      <w:r w:rsidR="00A56D47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5B0A8C">
        <w:rPr>
          <w:rFonts w:ascii="Comic Sans MS" w:hAnsi="Comic Sans MS"/>
          <w:color w:val="767171" w:themeColor="background2" w:themeShade="80"/>
          <w:sz w:val="24"/>
          <w:szCs w:val="24"/>
        </w:rPr>
        <w:t>PE</w:t>
      </w:r>
      <w:r w:rsidR="00B308E0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Adult-led PE sessions in which children explore movement in a variety of ways such as hopping, skipping, jumping and climbing.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These sessions also include the development of ball skills such as throwing and catching.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will develop language which links to physical movement such as ‘slowly’, ‘fast’ and ‘stop’.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will also develop an understanding of positional language (behind, next to, on top of’) and will play games which support this.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Adult-led sessions may be based around a story or a particular piece of music which lend themselves to moving in different ways. For example, ‘We’re Going on a Bear Hunt’ or ‘Giraffes Can’t Dance’.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exploring large and small movements in the outdoor area. They might build their own obstacle course using crates, tyres and blocks.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developing their fine motor skills through independently accessing resources such as jigsaws, threading activities or playdough.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learning how to keep themselves healthy and safe through discussions with adults and other children. These discussions might be adult-led and planned or they might take place spontaneously within the children’s </w:t>
      </w:r>
      <w:proofErr w:type="spellStart"/>
      <w:proofErr w:type="gramStart"/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>self</w:t>
      </w:r>
      <w:r w:rsid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>initiated</w:t>
      </w:r>
      <w:proofErr w:type="spellEnd"/>
      <w:proofErr w:type="gramEnd"/>
      <w:r w:rsidR="005B0A8C" w:rsidRPr="005B0A8C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time</w:t>
      </w:r>
      <w:r w:rsidR="005B0A8C">
        <w:rPr>
          <w:rFonts w:ascii="Comic Sans MS" w:hAnsi="Comic Sans MS"/>
          <w:color w:val="767171" w:themeColor="background2" w:themeShade="80"/>
          <w:sz w:val="24"/>
          <w:szCs w:val="24"/>
        </w:rPr>
        <w:t>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B"/>
    <w:rsid w:val="000B0BCB"/>
    <w:rsid w:val="0018388D"/>
    <w:rsid w:val="002E7DA9"/>
    <w:rsid w:val="003721C7"/>
    <w:rsid w:val="00441A40"/>
    <w:rsid w:val="005928F7"/>
    <w:rsid w:val="005B0A8C"/>
    <w:rsid w:val="00A2207D"/>
    <w:rsid w:val="00A56D47"/>
    <w:rsid w:val="00A92163"/>
    <w:rsid w:val="00B308E0"/>
    <w:rsid w:val="00BC19DB"/>
    <w:rsid w:val="00CB4210"/>
    <w:rsid w:val="00D306EB"/>
    <w:rsid w:val="00D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2022-12-06T15:02:00Z</dcterms:created>
  <dcterms:modified xsi:type="dcterms:W3CDTF">2022-12-06T15:02:00Z</dcterms:modified>
</cp:coreProperties>
</file>